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兰坪县</w:t>
      </w:r>
      <w:r>
        <w:rPr>
          <w:rFonts w:hint="eastAsia" w:ascii="方正小标宋简体" w:hAnsi="方正小标宋简体" w:eastAsia="方正小标宋简体" w:cs="方正小标宋简体"/>
          <w:sz w:val="44"/>
          <w:szCs w:val="44"/>
        </w:rPr>
        <w:t>气象局2022年防雷安全</w:t>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气象行政执法检查事前公示</w:t>
      </w:r>
    </w:p>
    <w:p>
      <w:pPr>
        <w:spacing w:line="560" w:lineRule="exact"/>
        <w:jc w:val="left"/>
        <w:rPr>
          <w:rFonts w:ascii="方正小标宋简体" w:hAnsi="方正小标宋简体" w:eastAsia="方正小标宋简体" w:cs="方正小标宋简体"/>
          <w:sz w:val="44"/>
          <w:szCs w:val="44"/>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一、执法检查区域</w:t>
      </w:r>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兰坪县</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二、执法检查对象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中国石化销售股份有限公司云南怒江石油分公司兰坪金顶加油站、中国石化销售股份有限公司云南怒江石油分公司兰坪加油站、中国石化销售股份有限公司云南怒江石油分公司福登加油站、云南怒江交通运输集团有限责任公司兰坪加油站、兰坪宏盛加油站、兰坪县兔峨加油站、兰坪县石登乡热水塘加油站、兰坪县中排加油站、中国石化销售股份有限公司云南怒江石油分公司兰坪雄风加油站、云南云投版纳石化有限责任公司兰坪七联加油站、兰坪县顺锌加油站、兰坪县德顺加油站、兰坪县河西屹龙加油站、云南云投版纳石化有限责任公司兰坪甸西加油站、中国石油天然气股份有限公司云南怒江销售分公司兰坪金凤加油站、中国石油天然气股份有限公司云南怒江销售分公司兰坪金龙服务区加油站、兰坪县宏源经贸有限责任公司加油站、兰坪县科利发氧气厂氧气充装站、兰坪永红气体厂、</w:t>
      </w:r>
      <w:r>
        <w:rPr>
          <w:rFonts w:hint="eastAsia" w:ascii="仿宋_GB2312" w:eastAsia="仿宋_GB2312"/>
          <w:sz w:val="32"/>
          <w:szCs w:val="32"/>
          <w:lang w:val="en-US" w:eastAsia="zh-CN"/>
        </w:rPr>
        <w:t>兰坪县人民医院制气氧厂、</w:t>
      </w:r>
      <w:bookmarkStart w:id="0" w:name="_GoBack"/>
      <w:bookmarkEnd w:id="0"/>
      <w:r>
        <w:rPr>
          <w:rFonts w:hint="eastAsia" w:ascii="仿宋_GB2312" w:eastAsia="仿宋_GB2312"/>
          <w:sz w:val="32"/>
          <w:szCs w:val="32"/>
          <w:lang w:eastAsia="zh-CN"/>
        </w:rPr>
        <w:t>兰坪县方圆燃气有限责任公司金龙液化石油气站、兰坪县红日燃气有限公司金龙液化天然气(LNG)站、怒江秦峰投资开发有限公司兰坪县液化石油气（LPG)储配站、兰坪县农业生产资料商贸有限公司金龙烟花爆竹库、兰坪县湘龙商贸有限公司金顶羊肠沟烟花爆竹库、怒江安谷民用爆破器材专营有限公司兰坪分公司水俸84#民爆物品库、云南金鼎锌业有限公司二采矿厂跑马坪民爆物品库、云南民爆集团有限责任公司兰坪分公司凤凰山矿山炸药配送移动地面站硝酸氨库、怒江金水丹融爆破工程有限公司梭罗寨民爆物品库、怒江州民用爆炸物品配送爆破有限责任公司</w:t>
      </w:r>
      <w:r>
        <w:rPr>
          <w:rFonts w:hint="eastAsia" w:ascii="仿宋_GB2312" w:eastAsia="仿宋_GB2312"/>
          <w:sz w:val="32"/>
          <w:szCs w:val="32"/>
          <w:lang w:val="en-US" w:eastAsia="zh-CN"/>
        </w:rPr>
        <w:t>雪邦山</w:t>
      </w:r>
      <w:r>
        <w:rPr>
          <w:rFonts w:hint="eastAsia" w:ascii="仿宋_GB2312" w:eastAsia="仿宋_GB2312"/>
          <w:sz w:val="32"/>
          <w:szCs w:val="32"/>
          <w:lang w:eastAsia="zh-CN"/>
        </w:rPr>
        <w:t>炸药库、云南三江民爆服务有限责任公司练坪民爆物品库、云南三江民爆服务有限责任公司弥勒坝炸药库、云南金鼎锌业有限公司金顶硫酸车间、云南金鼎锌业有限公司一冶炼厂、云南金鼎锌业有限公司二冶炼厂、云南金鼎锌业有限公司三仟吨硫化厂、云南金鼎锌业有限公司一选厂、云南金鼎锌业有限公司采矿一厂、云南金鼎锌业有限公司采矿二厂、云南金鼎锌业有限公司办公区。</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三、执法主体</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兰坪县</w:t>
      </w:r>
      <w:r>
        <w:rPr>
          <w:rFonts w:hint="eastAsia" w:ascii="仿宋_GB2312" w:eastAsia="仿宋_GB2312"/>
          <w:sz w:val="32"/>
          <w:szCs w:val="32"/>
        </w:rPr>
        <w:t>气象局</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四、执法类别</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行政检查</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五、执法人员</w:t>
      </w:r>
    </w:p>
    <w:p>
      <w:pPr>
        <w:spacing w:line="500" w:lineRule="exact"/>
        <w:ind w:firstLine="640" w:firstLineChars="200"/>
        <w:rPr>
          <w:rFonts w:ascii="仿宋_GB2312" w:eastAsia="仿宋_GB2312"/>
          <w:sz w:val="32"/>
          <w:szCs w:val="32"/>
        </w:rPr>
      </w:pPr>
      <w:r>
        <w:rPr>
          <w:rFonts w:hint="eastAsia" w:ascii="仿宋_GB2312" w:eastAsia="仿宋_GB2312"/>
          <w:sz w:val="32"/>
          <w:szCs w:val="32"/>
          <w:lang w:eastAsia="zh-CN"/>
        </w:rPr>
        <w:t>和凤龙</w:t>
      </w:r>
      <w:r>
        <w:rPr>
          <w:rFonts w:hint="eastAsia" w:ascii="仿宋_GB2312" w:eastAsia="仿宋_GB2312"/>
          <w:sz w:val="32"/>
          <w:szCs w:val="32"/>
        </w:rPr>
        <w:t>：单位：</w:t>
      </w:r>
      <w:r>
        <w:rPr>
          <w:rFonts w:hint="eastAsia" w:ascii="仿宋_GB2312" w:eastAsia="仿宋_GB2312"/>
          <w:sz w:val="32"/>
          <w:szCs w:val="32"/>
          <w:lang w:eastAsia="zh-CN"/>
        </w:rPr>
        <w:t>兰坪县</w:t>
      </w:r>
      <w:r>
        <w:rPr>
          <w:rFonts w:hint="eastAsia" w:ascii="仿宋_GB2312" w:eastAsia="仿宋_GB2312"/>
          <w:sz w:val="32"/>
          <w:szCs w:val="32"/>
        </w:rPr>
        <w:t>气象局，执法证件号:YNJ</w:t>
      </w:r>
      <w:r>
        <w:rPr>
          <w:rFonts w:hint="eastAsia" w:ascii="仿宋_GB2312" w:eastAsia="仿宋_GB2312"/>
          <w:sz w:val="32"/>
          <w:szCs w:val="32"/>
          <w:lang w:val="en-US" w:eastAsia="zh-CN"/>
        </w:rPr>
        <w:t>05116</w:t>
      </w:r>
      <w:r>
        <w:rPr>
          <w:rFonts w:hint="eastAsia" w:ascii="仿宋_GB2312" w:eastAsia="仿宋_GB2312"/>
          <w:sz w:val="32"/>
          <w:szCs w:val="32"/>
        </w:rPr>
        <w:t>；</w:t>
      </w:r>
      <w:r>
        <w:rPr>
          <w:rFonts w:hint="eastAsia" w:ascii="仿宋_GB2312" w:eastAsia="仿宋_GB2312"/>
          <w:sz w:val="32"/>
          <w:szCs w:val="32"/>
          <w:lang w:eastAsia="zh-CN"/>
        </w:rPr>
        <w:t>和根胜</w:t>
      </w:r>
      <w:r>
        <w:rPr>
          <w:rFonts w:hint="eastAsia" w:ascii="仿宋_GB2312" w:eastAsia="仿宋_GB2312"/>
          <w:sz w:val="32"/>
          <w:szCs w:val="32"/>
        </w:rPr>
        <w:t>：单位：</w:t>
      </w:r>
      <w:r>
        <w:rPr>
          <w:rFonts w:hint="eastAsia" w:ascii="仿宋_GB2312" w:eastAsia="仿宋_GB2312"/>
          <w:sz w:val="32"/>
          <w:szCs w:val="32"/>
          <w:lang w:eastAsia="zh-CN"/>
        </w:rPr>
        <w:t>兰坪县</w:t>
      </w:r>
      <w:r>
        <w:rPr>
          <w:rFonts w:hint="eastAsia" w:ascii="仿宋_GB2312" w:eastAsia="仿宋_GB2312"/>
          <w:sz w:val="32"/>
          <w:szCs w:val="32"/>
        </w:rPr>
        <w:t>气象局，执法证件号:YNJ</w:t>
      </w:r>
      <w:r>
        <w:rPr>
          <w:rFonts w:hint="eastAsia" w:ascii="仿宋_GB2312" w:eastAsia="仿宋_GB2312"/>
          <w:sz w:val="32"/>
          <w:szCs w:val="32"/>
          <w:lang w:val="en-US" w:eastAsia="zh-CN"/>
        </w:rPr>
        <w:t>05115</w:t>
      </w:r>
      <w:r>
        <w:rPr>
          <w:rFonts w:hint="eastAsia" w:ascii="仿宋_GB2312" w:eastAsia="仿宋_GB2312"/>
          <w:sz w:val="32"/>
          <w:szCs w:val="32"/>
        </w:rPr>
        <w:t>。</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六、执法检查时间</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日-5月31日</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七、执法依据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w:t>
      </w:r>
      <w:r>
        <w:fldChar w:fldCharType="begin"/>
      </w:r>
      <w:r>
        <w:instrText xml:space="preserve"> HYPERLINK \l "_Toc514086102" </w:instrText>
      </w:r>
      <w:r>
        <w:fldChar w:fldCharType="separate"/>
      </w:r>
      <w:r>
        <w:rPr>
          <w:rStyle w:val="6"/>
          <w:rFonts w:hint="eastAsia" w:ascii="仿宋_GB2312" w:eastAsia="仿宋_GB2312"/>
          <w:color w:val="auto"/>
          <w:sz w:val="32"/>
          <w:szCs w:val="32"/>
          <w:u w:val="none"/>
        </w:rPr>
        <w:t>中华人民共和国气象法</w:t>
      </w:r>
      <w:r>
        <w:rPr>
          <w:rStyle w:val="6"/>
          <w:rFonts w:hint="eastAsia" w:ascii="仿宋_GB2312" w:eastAsia="仿宋_GB2312"/>
          <w:color w:val="auto"/>
          <w:sz w:val="32"/>
          <w:szCs w:val="32"/>
          <w:u w:val="none"/>
        </w:rPr>
        <w:fldChar w:fldCharType="end"/>
      </w:r>
      <w:r>
        <w:rPr>
          <w:rFonts w:hint="eastAsia" w:ascii="仿宋_GB2312" w:eastAsia="仿宋_GB2312"/>
          <w:sz w:val="32"/>
          <w:szCs w:val="32"/>
        </w:rPr>
        <w:t>》《防雷减灾管理办法》《雷电防护装置设计审核和竣工验收规定》《</w:t>
      </w:r>
      <w:r>
        <w:rPr>
          <w:rFonts w:hint="eastAsia" w:ascii="仿宋_GB2312" w:eastAsia="仿宋_GB2312"/>
          <w:sz w:val="32"/>
          <w:szCs w:val="32"/>
          <w:lang w:eastAsia="zh-CN"/>
        </w:rPr>
        <w:t>兰坪县</w:t>
      </w:r>
      <w:r>
        <w:rPr>
          <w:rFonts w:hint="eastAsia" w:ascii="仿宋_GB2312" w:eastAsia="仿宋_GB2312"/>
          <w:sz w:val="32"/>
          <w:szCs w:val="32"/>
        </w:rPr>
        <w:t>气象局权力清单和责任清单》《怒江州气象部门监管事项清单》等。</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八、执法检查方式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现场检查</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九、救济渠道</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对气象主管机构实施的气象行政检查，享有陈述权、申辩权；有权依法申请行政复议或者提起行政诉讼；其合法权益受到损害的，有权依法要求赔偿。公民、法人或者其他组织认为气象主管机构实施的气象行政检查侵犯其合法权益的，可以自收到作出处罚决定之日起六十日内向</w:t>
      </w:r>
      <w:r>
        <w:rPr>
          <w:rFonts w:hint="eastAsia" w:ascii="仿宋_GB2312" w:eastAsia="仿宋_GB2312"/>
          <w:sz w:val="32"/>
          <w:szCs w:val="32"/>
          <w:lang w:eastAsia="zh-CN"/>
        </w:rPr>
        <w:t>兰坪县</w:t>
      </w:r>
      <w:r>
        <w:rPr>
          <w:rFonts w:hint="eastAsia" w:ascii="仿宋_GB2312" w:eastAsia="仿宋_GB2312"/>
          <w:sz w:val="32"/>
          <w:szCs w:val="32"/>
        </w:rPr>
        <w:t>人民政府或怒江州气象局提出行政复议，不服复议决定的或受理后超过行政复议期限（六十日内）不作答复的，可以在收到复议决定书或复议期满之日起十五日内向</w:t>
      </w:r>
      <w:r>
        <w:rPr>
          <w:rFonts w:hint="eastAsia" w:ascii="仿宋_GB2312" w:eastAsia="仿宋_GB2312"/>
          <w:sz w:val="32"/>
          <w:szCs w:val="32"/>
          <w:lang w:eastAsia="zh-CN"/>
        </w:rPr>
        <w:t>兰坪县</w:t>
      </w:r>
      <w:r>
        <w:rPr>
          <w:rFonts w:hint="eastAsia" w:ascii="仿宋_GB2312" w:eastAsia="仿宋_GB2312"/>
          <w:sz w:val="32"/>
          <w:szCs w:val="32"/>
        </w:rPr>
        <w:t>人民法院提起行政诉讼；或者自收到作出处罚决定之日起六个月内直接向</w:t>
      </w:r>
      <w:r>
        <w:rPr>
          <w:rFonts w:hint="eastAsia" w:ascii="仿宋_GB2312" w:eastAsia="仿宋_GB2312"/>
          <w:sz w:val="32"/>
          <w:szCs w:val="32"/>
          <w:lang w:eastAsia="zh-CN"/>
        </w:rPr>
        <w:t>兰坪县</w:t>
      </w:r>
      <w:r>
        <w:rPr>
          <w:rFonts w:hint="eastAsia" w:ascii="仿宋_GB2312" w:eastAsia="仿宋_GB2312"/>
          <w:sz w:val="32"/>
          <w:szCs w:val="32"/>
        </w:rPr>
        <w:t>人民法院提起行政诉讼（法律法规规定应当先向行政机关申请复议，对复议决定不服再向人民法院提起诉讼的除外）。</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十、监督举报</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纪检监察投诉：</w:t>
      </w:r>
      <w:r>
        <w:rPr>
          <w:rFonts w:hint="eastAsia" w:ascii="仿宋_GB2312" w:eastAsia="仿宋_GB2312"/>
          <w:sz w:val="32"/>
          <w:szCs w:val="32"/>
          <w:lang w:eastAsia="zh-CN"/>
        </w:rPr>
        <w:t>兰坪县</w:t>
      </w:r>
      <w:r>
        <w:rPr>
          <w:rFonts w:hint="eastAsia" w:ascii="仿宋_GB2312" w:eastAsia="仿宋_GB2312"/>
          <w:sz w:val="32"/>
          <w:szCs w:val="32"/>
        </w:rPr>
        <w:t>气象局党组纪检组，电话号码：0886－</w:t>
      </w:r>
      <w:r>
        <w:rPr>
          <w:rFonts w:hint="eastAsia" w:ascii="仿宋_GB2312" w:eastAsia="仿宋_GB2312"/>
          <w:sz w:val="32"/>
          <w:szCs w:val="32"/>
          <w:lang w:val="en-US" w:eastAsia="zh-CN"/>
        </w:rPr>
        <w:t>3211884</w:t>
      </w:r>
      <w:r>
        <w:rPr>
          <w:rFonts w:hint="eastAsia" w:ascii="仿宋_GB2312" w:eastAsia="仿宋_GB2312"/>
          <w:sz w:val="32"/>
          <w:szCs w:val="32"/>
        </w:rPr>
        <w:t>，地址：</w:t>
      </w:r>
      <w:r>
        <w:rPr>
          <w:rFonts w:hint="eastAsia" w:ascii="仿宋_GB2312" w:eastAsia="仿宋_GB2312"/>
          <w:sz w:val="32"/>
          <w:szCs w:val="32"/>
          <w:lang w:eastAsia="zh-CN"/>
        </w:rPr>
        <w:t>兰坪县金顶镇文兴社区振兴小区</w:t>
      </w:r>
      <w:r>
        <w:rPr>
          <w:rFonts w:hint="eastAsia" w:ascii="仿宋_GB2312" w:eastAsia="仿宋_GB2312"/>
          <w:sz w:val="32"/>
          <w:szCs w:val="32"/>
          <w:lang w:val="en-US" w:eastAsia="zh-CN"/>
        </w:rPr>
        <w:t>50号</w:t>
      </w:r>
      <w:r>
        <w:rPr>
          <w:rFonts w:hint="eastAsia" w:ascii="仿宋_GB2312" w:eastAsia="仿宋_GB2312"/>
          <w:sz w:val="32"/>
          <w:szCs w:val="32"/>
        </w:rPr>
        <w:t>。</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信函投诉：</w:t>
      </w:r>
      <w:r>
        <w:rPr>
          <w:rFonts w:hint="eastAsia" w:ascii="仿宋_GB2312" w:eastAsia="仿宋_GB2312"/>
          <w:sz w:val="32"/>
          <w:szCs w:val="32"/>
          <w:lang w:eastAsia="zh-CN"/>
        </w:rPr>
        <w:t>兰坪县</w:t>
      </w:r>
      <w:r>
        <w:rPr>
          <w:rFonts w:hint="eastAsia" w:ascii="仿宋_GB2312" w:eastAsia="仿宋_GB2312"/>
          <w:sz w:val="32"/>
          <w:szCs w:val="32"/>
        </w:rPr>
        <w:t>气象局办公室，电话号码：0886-3</w:t>
      </w:r>
      <w:r>
        <w:rPr>
          <w:rFonts w:hint="eastAsia" w:ascii="仿宋_GB2312" w:eastAsia="仿宋_GB2312"/>
          <w:sz w:val="32"/>
          <w:szCs w:val="32"/>
          <w:lang w:val="en-US" w:eastAsia="zh-CN"/>
        </w:rPr>
        <w:t>211884</w:t>
      </w:r>
      <w:r>
        <w:rPr>
          <w:rFonts w:hint="eastAsia" w:ascii="仿宋_GB2312" w:eastAsia="仿宋_GB2312"/>
          <w:sz w:val="32"/>
          <w:szCs w:val="32"/>
        </w:rPr>
        <w:t>，地址:怒江州</w:t>
      </w:r>
      <w:r>
        <w:rPr>
          <w:rFonts w:hint="eastAsia" w:ascii="仿宋_GB2312" w:eastAsia="仿宋_GB2312"/>
          <w:sz w:val="32"/>
          <w:szCs w:val="32"/>
          <w:lang w:eastAsia="zh-CN"/>
        </w:rPr>
        <w:t>兰坪县金顶镇文兴社区振兴小区</w:t>
      </w:r>
      <w:r>
        <w:rPr>
          <w:rFonts w:hint="eastAsia" w:ascii="仿宋_GB2312" w:eastAsia="仿宋_GB2312"/>
          <w:sz w:val="32"/>
          <w:szCs w:val="32"/>
          <w:lang w:val="en-US" w:eastAsia="zh-CN"/>
        </w:rPr>
        <w:t>50号</w:t>
      </w:r>
      <w:r>
        <w:rPr>
          <w:rFonts w:hint="eastAsia" w:ascii="仿宋_GB2312" w:eastAsia="仿宋_GB2312"/>
          <w:sz w:val="32"/>
          <w:szCs w:val="32"/>
        </w:rPr>
        <w:t>，邮政编码：</w:t>
      </w:r>
      <w:r>
        <w:rPr>
          <w:rFonts w:hint="eastAsia" w:ascii="仿宋_GB2312" w:eastAsia="仿宋_GB2312"/>
          <w:sz w:val="32"/>
          <w:szCs w:val="32"/>
          <w:lang w:val="en-US" w:eastAsia="zh-CN"/>
        </w:rPr>
        <w:t>671400</w:t>
      </w:r>
      <w:r>
        <w:rPr>
          <w:rFonts w:hint="eastAsia" w:ascii="仿宋_GB2312" w:eastAsia="仿宋_GB2312"/>
          <w:sz w:val="32"/>
          <w:szCs w:val="32"/>
        </w:rPr>
        <w:t xml:space="preserve"> 。</w:t>
      </w:r>
    </w:p>
    <w:p>
      <w:pPr>
        <w:spacing w:line="500" w:lineRule="exact"/>
        <w:ind w:firstLine="420" w:firstLineChars="200"/>
      </w:pPr>
    </w:p>
    <w:p>
      <w:pPr>
        <w:spacing w:line="500" w:lineRule="exact"/>
        <w:ind w:firstLine="420" w:firstLineChars="200"/>
      </w:pPr>
    </w:p>
    <w:p>
      <w:pPr>
        <w:spacing w:line="500" w:lineRule="exact"/>
        <w:ind w:firstLine="420" w:firstLineChars="200"/>
        <w:rPr>
          <w:rFonts w:ascii="仿宋_GB2312" w:eastAsia="仿宋_GB2312"/>
          <w:sz w:val="32"/>
          <w:szCs w:val="32"/>
        </w:rPr>
      </w:pPr>
      <w:r>
        <w:rPr>
          <w:rFonts w:hint="eastAsia"/>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兰坪县</w:t>
      </w:r>
      <w:r>
        <w:rPr>
          <w:rFonts w:hint="eastAsia" w:ascii="仿宋_GB2312" w:eastAsia="仿宋_GB2312"/>
          <w:sz w:val="32"/>
          <w:szCs w:val="32"/>
        </w:rPr>
        <w:t>气象局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spacing w:line="500" w:lineRule="exact"/>
        <w:jc w:val="left"/>
        <w:rPr>
          <w:rFonts w:ascii="仿宋_GB2312" w:hAnsi="仿宋_GB2312" w:eastAsia="仿宋_GB2312" w:cs="仿宋_GB2312"/>
          <w:sz w:val="32"/>
          <w:szCs w:val="32"/>
        </w:rPr>
      </w:pPr>
    </w:p>
    <w:sectPr>
      <w:footerReference r:id="rId3" w:type="default"/>
      <w:pgSz w:w="11906" w:h="16838"/>
      <w:pgMar w:top="2098" w:right="147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561B8"/>
    <w:rsid w:val="0024309A"/>
    <w:rsid w:val="00252965"/>
    <w:rsid w:val="00297865"/>
    <w:rsid w:val="00311691"/>
    <w:rsid w:val="00365371"/>
    <w:rsid w:val="003B3F29"/>
    <w:rsid w:val="0045167D"/>
    <w:rsid w:val="006C6775"/>
    <w:rsid w:val="006D42AC"/>
    <w:rsid w:val="00A45134"/>
    <w:rsid w:val="00A616DD"/>
    <w:rsid w:val="00EB00F4"/>
    <w:rsid w:val="0E153FAC"/>
    <w:rsid w:val="0E7B3435"/>
    <w:rsid w:val="0EDB66E2"/>
    <w:rsid w:val="0F223872"/>
    <w:rsid w:val="12FA6EEA"/>
    <w:rsid w:val="13576B79"/>
    <w:rsid w:val="1BE672A3"/>
    <w:rsid w:val="1BEA3013"/>
    <w:rsid w:val="1C7A04CB"/>
    <w:rsid w:val="20596720"/>
    <w:rsid w:val="228568F8"/>
    <w:rsid w:val="236C29A0"/>
    <w:rsid w:val="269638E5"/>
    <w:rsid w:val="26BF772D"/>
    <w:rsid w:val="27747A83"/>
    <w:rsid w:val="2A2B2D49"/>
    <w:rsid w:val="2AB26A41"/>
    <w:rsid w:val="2B386D35"/>
    <w:rsid w:val="3475206D"/>
    <w:rsid w:val="347E3DC9"/>
    <w:rsid w:val="36E47C0A"/>
    <w:rsid w:val="37583A01"/>
    <w:rsid w:val="3BE57A0D"/>
    <w:rsid w:val="3D5F0DC2"/>
    <w:rsid w:val="3E4B39EB"/>
    <w:rsid w:val="40573263"/>
    <w:rsid w:val="419E79F7"/>
    <w:rsid w:val="459C7918"/>
    <w:rsid w:val="47DA398E"/>
    <w:rsid w:val="47FD75A6"/>
    <w:rsid w:val="48941B34"/>
    <w:rsid w:val="4BA9710A"/>
    <w:rsid w:val="4E343E76"/>
    <w:rsid w:val="4EFBEF9E"/>
    <w:rsid w:val="4FA55A32"/>
    <w:rsid w:val="517041DA"/>
    <w:rsid w:val="549303F2"/>
    <w:rsid w:val="57080E02"/>
    <w:rsid w:val="570F708A"/>
    <w:rsid w:val="576C6C24"/>
    <w:rsid w:val="58BB51C8"/>
    <w:rsid w:val="597061EB"/>
    <w:rsid w:val="5AFE29BF"/>
    <w:rsid w:val="5E431982"/>
    <w:rsid w:val="618F642F"/>
    <w:rsid w:val="658D2585"/>
    <w:rsid w:val="692833B8"/>
    <w:rsid w:val="6DDA4A8B"/>
    <w:rsid w:val="6E9561B8"/>
    <w:rsid w:val="6EE80A83"/>
    <w:rsid w:val="6F06505A"/>
    <w:rsid w:val="71107E66"/>
    <w:rsid w:val="741E0FD4"/>
    <w:rsid w:val="74853918"/>
    <w:rsid w:val="778C69E5"/>
    <w:rsid w:val="780368FC"/>
    <w:rsid w:val="78D15097"/>
    <w:rsid w:val="7B437466"/>
    <w:rsid w:val="7CC15E27"/>
    <w:rsid w:val="7D3D2E79"/>
    <w:rsid w:val="7DAE59E8"/>
    <w:rsid w:val="7EF7E7BA"/>
    <w:rsid w:val="7F3F33B2"/>
    <w:rsid w:val="7FD511D5"/>
    <w:rsid w:val="7FE40401"/>
    <w:rsid w:val="7FFE3DB5"/>
    <w:rsid w:val="9BFB0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7">
    <w:name w:val="17"/>
    <w:basedOn w:val="5"/>
    <w:qFormat/>
    <w:uiPriority w:val="0"/>
    <w:rPr>
      <w:rFonts w:hint="default" w:ascii="Calibri" w:hAnsi="Calibri"/>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1424</Words>
  <Characters>1489</Characters>
  <Lines>1</Lines>
  <Paragraphs>2</Paragraphs>
  <TotalTime>0</TotalTime>
  <ScaleCrop>false</ScaleCrop>
  <LinksUpToDate>false</LinksUpToDate>
  <CharactersWithSpaces>1546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2021-10-21T06:35:00Z</dcterms:created>
  <dc:creator>何文军(承办人)</dc:creator>
  <cp:lastModifiedBy>qixiangju</cp:lastModifiedBy>
  <cp:lastPrinted>2022-04-11T16:16:00Z</cp:lastPrinted>
  <dcterms:modified xsi:type="dcterms:W3CDTF">2022-05-05T15:01:22Z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2CA343C64CB04B9C8349FE88CEA94033</vt:lpwstr>
  </property>
</Properties>
</file>