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ascii="方正小标宋_GBK" w:hAnsi="方正小标宋_GBK" w:eastAsia="方正小标宋_GBK" w:cs="方正小标宋_GBK"/>
          <w:sz w:val="28"/>
          <w:szCs w:val="28"/>
        </w:rPr>
      </w:pPr>
    </w:p>
    <w:p>
      <w:pPr>
        <w:spacing w:line="300" w:lineRule="exact"/>
        <w:jc w:val="center"/>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 xml:space="preserve">升放无人驾驶自由气球或系留气球活动审批办事指南   </w:t>
      </w:r>
    </w:p>
    <w:p>
      <w:pPr>
        <w:spacing w:line="300" w:lineRule="exact"/>
        <w:jc w:val="center"/>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（简版）</w:t>
      </w:r>
    </w:p>
    <w:p>
      <w:pPr>
        <w:spacing w:line="300" w:lineRule="exact"/>
        <w:jc w:val="center"/>
        <w:rPr>
          <w:rFonts w:ascii="方正小标宋_GBK" w:hAnsi="方正小标宋_GBK" w:eastAsia="方正小标宋_GBK" w:cs="方正小标宋_GBK"/>
          <w:sz w:val="30"/>
          <w:szCs w:val="30"/>
        </w:rPr>
      </w:pPr>
    </w:p>
    <w:p>
      <w:pPr>
        <w:numPr>
          <w:ilvl w:val="0"/>
          <w:numId w:val="1"/>
        </w:num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受理条件及范围</w:t>
      </w:r>
      <w:r>
        <w:rPr>
          <w:rFonts w:ascii="黑体" w:hAnsi="黑体" w:eastAsia="黑体" w:cs="方正宋黑_GBK"/>
          <w:sz w:val="24"/>
        </w:rPr>
        <w:t xml:space="preserve">  </w:t>
      </w:r>
    </w:p>
    <w:p>
      <w:pPr>
        <w:spacing w:line="300" w:lineRule="exact"/>
        <w:ind w:firstLine="928" w:firstLineChars="400"/>
        <w:jc w:val="left"/>
        <w:rPr>
          <w:rFonts w:hint="eastAsia" w:ascii="仿宋_GB2312" w:hAnsi="方正宋黑_GBK" w:eastAsia="仿宋_GB2312" w:cs="方正宋黑_GBK"/>
          <w:sz w:val="24"/>
        </w:rPr>
      </w:pPr>
      <w:r>
        <w:rPr>
          <w:rFonts w:hint="eastAsia" w:ascii="仿宋_GB2312" w:hAnsi="宋体" w:eastAsia="仿宋_GB2312" w:cs="宋体"/>
          <w:w w:val="97"/>
          <w:sz w:val="24"/>
        </w:rPr>
        <w:t>西双版纳州辖区，升放无人驾驶自由气球或系留气球活动审批。</w:t>
      </w:r>
      <w:r>
        <w:rPr>
          <w:rFonts w:hint="eastAsia" w:ascii="仿宋_GB2312" w:hAnsi="方正宋黑_GBK" w:eastAsia="仿宋_GB2312" w:cs="方正宋黑_GBK"/>
          <w:sz w:val="24"/>
        </w:rPr>
        <w:t xml:space="preserve">                            </w:t>
      </w:r>
    </w:p>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二、设立依据</w:t>
      </w:r>
      <w:r>
        <w:rPr>
          <w:rFonts w:ascii="黑体" w:hAnsi="黑体" w:eastAsia="黑体" w:cs="方正宋黑_GBK"/>
          <w:sz w:val="24"/>
        </w:rPr>
        <w:t xml:space="preserve">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设定依据：行政法规：《通用航空飞行管制条例》（国务院、中央军委令第371号）第三十三条进行升放无人驾驶自由气球或者系留气球，必须经设区的市级以上气象主管机构会同有关部门批准。具体办法由国务院气象主管机构制定。</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部门规章：《施放气球管理办法》（中国气象局第9号令）第十三条施放气球活动实行许可制度。施放气球单位施放无人驾驶自由气球至少提前5天、施放系留气球至少提前3天向施放所在地的设区的市级气象主管机构或者其委托的县级气象主管机构提出申请，并按要求如实填写《施放气球作业申报表》，提供《施放气球资质证》原件及复印件等材料。</w:t>
      </w:r>
    </w:p>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三、审批条件</w:t>
      </w:r>
      <w:r>
        <w:rPr>
          <w:rFonts w:ascii="黑体" w:hAnsi="黑体" w:eastAsia="黑体" w:cs="方正宋黑_GBK"/>
          <w:sz w:val="24"/>
        </w:rPr>
        <w:t xml:space="preserve">                           </w:t>
      </w:r>
    </w:p>
    <w:p>
      <w:pPr>
        <w:spacing w:line="300" w:lineRule="exact"/>
        <w:ind w:firstLine="480" w:firstLineChars="200"/>
        <w:jc w:val="left"/>
        <w:rPr>
          <w:rFonts w:hint="eastAsia" w:ascii="仿宋_GB2312" w:hAnsi="Times New Roman" w:eastAsia="仿宋_GB2312"/>
          <w:sz w:val="24"/>
        </w:rPr>
      </w:pPr>
      <w:r>
        <w:rPr>
          <w:rFonts w:hint="eastAsia" w:ascii="仿宋_GB2312" w:hAnsi="Times New Roman" w:eastAsia="仿宋_GB2312"/>
          <w:sz w:val="24"/>
        </w:rPr>
        <w:t>1.</w:t>
      </w:r>
      <w:r>
        <w:rPr>
          <w:rFonts w:hint="eastAsia" w:ascii="仿宋_GB2312" w:hAnsi="宋体" w:eastAsia="仿宋_GB2312" w:cs="宋体"/>
          <w:w w:val="97"/>
          <w:sz w:val="24"/>
        </w:rPr>
        <w:t>申请材料齐全且符合有关规定的；</w:t>
      </w:r>
    </w:p>
    <w:p>
      <w:pPr>
        <w:spacing w:line="300" w:lineRule="exact"/>
        <w:ind w:firstLine="480" w:firstLineChars="200"/>
        <w:jc w:val="left"/>
        <w:rPr>
          <w:rFonts w:hint="eastAsia" w:ascii="仿宋_GB2312" w:hAnsi="Times New Roman" w:eastAsia="仿宋_GB2312"/>
          <w:sz w:val="24"/>
        </w:rPr>
      </w:pPr>
      <w:r>
        <w:rPr>
          <w:rFonts w:hint="eastAsia" w:ascii="仿宋_GB2312" w:hAnsi="Times New Roman" w:eastAsia="仿宋_GB2312"/>
          <w:sz w:val="24"/>
        </w:rPr>
        <w:t>2.</w:t>
      </w:r>
      <w:r>
        <w:rPr>
          <w:rFonts w:hint="eastAsia" w:ascii="仿宋_GB2312" w:hAnsi="宋体" w:eastAsia="仿宋_GB2312" w:cs="宋体"/>
          <w:w w:val="97"/>
          <w:sz w:val="24"/>
        </w:rPr>
        <w:t>按要求时限提出申请（施放无人驾驶自由气球至少提前5天，施放系留气球至少提前3天）；</w:t>
      </w:r>
    </w:p>
    <w:p>
      <w:pPr>
        <w:spacing w:line="300" w:lineRule="exact"/>
        <w:ind w:firstLine="480" w:firstLineChars="200"/>
        <w:jc w:val="left"/>
        <w:rPr>
          <w:rFonts w:hint="eastAsia" w:ascii="仿宋_GB2312" w:hAnsi="宋体" w:eastAsia="仿宋_GB2312" w:cs="宋体"/>
          <w:w w:val="97"/>
          <w:sz w:val="24"/>
        </w:rPr>
      </w:pPr>
      <w:r>
        <w:rPr>
          <w:rFonts w:hint="eastAsia" w:ascii="仿宋_GB2312" w:hAnsi="Times New Roman" w:eastAsia="仿宋_GB2312"/>
          <w:sz w:val="24"/>
        </w:rPr>
        <w:t>3.</w:t>
      </w:r>
      <w:r>
        <w:rPr>
          <w:rFonts w:hint="eastAsia" w:ascii="仿宋_GB2312" w:hAnsi="宋体" w:eastAsia="仿宋_GB2312" w:cs="宋体"/>
          <w:w w:val="97"/>
          <w:sz w:val="24"/>
        </w:rPr>
        <w:t>施放环境、施放期间的气象条件符合安全规定；</w:t>
      </w:r>
    </w:p>
    <w:p>
      <w:pPr>
        <w:spacing w:line="300" w:lineRule="exact"/>
        <w:ind w:firstLine="464" w:firstLineChars="200"/>
        <w:jc w:val="left"/>
        <w:rPr>
          <w:rFonts w:hint="eastAsia" w:ascii="仿宋_GB2312" w:eastAsia="仿宋_GB2312" w:cs="宋体"/>
          <w:w w:val="97"/>
          <w:sz w:val="24"/>
        </w:rPr>
      </w:pPr>
      <w:r>
        <w:rPr>
          <w:rFonts w:hint="eastAsia" w:ascii="仿宋_GB2312" w:eastAsia="仿宋_GB2312" w:cs="宋体"/>
          <w:w w:val="97"/>
          <w:sz w:val="24"/>
        </w:rPr>
        <w:t xml:space="preserve">4.根据2017年西双版纳州人民政府公告（第1号）《西双版纳州人民政府关于加强西双版纳机场净空保护区域管理的若干规定实施细则》第二十二条规定：禁止在西双版纳机场净空保护区内（景洪市城区、嘎洒镇、景哈乡、西双版纳旅游度假区、西双版纳景洪工业园区）从事升放无人驾驶自由气球或系留气球。以上区域不再审批升放气球活动。 </w:t>
      </w:r>
    </w:p>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四、实施机关</w:t>
      </w:r>
      <w:r>
        <w:rPr>
          <w:rFonts w:ascii="黑体" w:hAnsi="黑体" w:eastAsia="黑体" w:cs="方正宋黑_GBK"/>
          <w:sz w:val="24"/>
        </w:rPr>
        <w:t xml:space="preserve">                                      </w:t>
      </w:r>
    </w:p>
    <w:p>
      <w:pPr>
        <w:spacing w:line="300" w:lineRule="exact"/>
        <w:ind w:firstLine="495"/>
        <w:jc w:val="left"/>
        <w:rPr>
          <w:rFonts w:hint="eastAsia" w:ascii="仿宋_GB2312" w:eastAsia="仿宋_GB2312" w:cs="宋体"/>
          <w:w w:val="97"/>
          <w:sz w:val="24"/>
        </w:rPr>
      </w:pPr>
      <w:r>
        <w:rPr>
          <w:rFonts w:hint="eastAsia" w:ascii="仿宋_GB2312" w:hAnsi="宋体" w:eastAsia="仿宋_GB2312" w:cs="宋体"/>
          <w:w w:val="97"/>
          <w:sz w:val="24"/>
        </w:rPr>
        <w:t>西双版纳州气象局</w:t>
      </w:r>
    </w:p>
    <w:p>
      <w:pPr>
        <w:spacing w:line="300" w:lineRule="exact"/>
        <w:ind w:firstLine="495"/>
        <w:jc w:val="left"/>
        <w:rPr>
          <w:rFonts w:hint="eastAsia" w:ascii="黑体" w:hAnsi="黑体" w:eastAsia="黑体" w:cs="宋体"/>
          <w:w w:val="97"/>
          <w:sz w:val="24"/>
        </w:rPr>
      </w:pPr>
      <w:r>
        <w:rPr>
          <w:rFonts w:hint="eastAsia" w:ascii="黑体" w:hAnsi="黑体" w:eastAsia="黑体" w:cs="宋体"/>
          <w:w w:val="97"/>
          <w:sz w:val="24"/>
        </w:rPr>
        <w:t>五、网办地址</w:t>
      </w:r>
    </w:p>
    <w:p>
      <w:pPr>
        <w:spacing w:line="300" w:lineRule="exact"/>
        <w:ind w:firstLine="495"/>
        <w:jc w:val="left"/>
        <w:rPr>
          <w:rFonts w:hint="eastAsia" w:ascii="仿宋_GB2312" w:eastAsia="仿宋_GB2312" w:cs="宋体"/>
          <w:w w:val="97"/>
          <w:sz w:val="24"/>
        </w:rPr>
      </w:pPr>
      <w:r>
        <w:rPr>
          <w:rFonts w:hint="eastAsia" w:ascii="仿宋_GB2312" w:hAnsi="宋体" w:eastAsia="仿宋_GB2312" w:cs="宋体"/>
          <w:w w:val="97"/>
          <w:sz w:val="24"/>
        </w:rPr>
        <w:t>申请：申请人提出申请。按照中国气象局行政审批平台“升放系留气球活动审批”、“升放无人驾驶自由气球活动审批”的要求填报相关资料，网址：http://</w:t>
      </w:r>
      <w:r>
        <w:rPr>
          <w:rFonts w:hint="eastAsia" w:ascii="仿宋_GB2312" w:hAnsi="宋体" w:eastAsia="仿宋_GB2312" w:cs="宋体"/>
          <w:w w:val="97"/>
          <w:sz w:val="24"/>
          <w:lang w:val="en-US" w:eastAsia="zh-CN"/>
        </w:rPr>
        <w:t>zwfw</w:t>
      </w:r>
      <w:r>
        <w:rPr>
          <w:rFonts w:hint="eastAsia" w:ascii="仿宋_GB2312" w:hAnsi="宋体" w:eastAsia="仿宋_GB2312" w:cs="宋体"/>
          <w:w w:val="97"/>
          <w:sz w:val="24"/>
        </w:rPr>
        <w:t>.cma</w:t>
      </w:r>
      <w:r>
        <w:rPr>
          <w:rFonts w:hint="eastAsia" w:ascii="仿宋_GB2312" w:hAnsi="宋体" w:eastAsia="仿宋_GB2312" w:cs="宋体"/>
          <w:w w:val="97"/>
          <w:sz w:val="24"/>
          <w:lang w:val="en-US" w:eastAsia="zh-CN"/>
        </w:rPr>
        <w:t>.gov</w:t>
      </w:r>
      <w:r>
        <w:rPr>
          <w:rFonts w:hint="eastAsia" w:ascii="仿宋_GB2312" w:hAnsi="宋体" w:eastAsia="仿宋_GB2312" w:cs="宋体"/>
          <w:w w:val="97"/>
          <w:sz w:val="24"/>
        </w:rPr>
        <w:t>.cn/。</w:t>
      </w:r>
    </w:p>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五、申请材料</w:t>
      </w:r>
      <w:r>
        <w:rPr>
          <w:rFonts w:ascii="黑体" w:hAnsi="黑体" w:eastAsia="黑体" w:cs="方正宋黑_GBK"/>
          <w:sz w:val="24"/>
        </w:rPr>
        <w:t xml:space="preserve">                                     </w:t>
      </w:r>
    </w:p>
    <w:tbl>
      <w:tblPr>
        <w:tblStyle w:val="6"/>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15"/>
        <w:gridCol w:w="1843"/>
        <w:gridCol w:w="1285"/>
        <w:gridCol w:w="156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71"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序号</w:t>
            </w:r>
          </w:p>
        </w:tc>
        <w:tc>
          <w:tcPr>
            <w:tcW w:w="1715"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材料名称</w:t>
            </w:r>
          </w:p>
        </w:tc>
        <w:tc>
          <w:tcPr>
            <w:tcW w:w="1843"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原件/复印件</w:t>
            </w:r>
          </w:p>
        </w:tc>
        <w:tc>
          <w:tcPr>
            <w:tcW w:w="1285"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数量</w:t>
            </w:r>
          </w:p>
        </w:tc>
        <w:tc>
          <w:tcPr>
            <w:tcW w:w="1565"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材料形式</w:t>
            </w:r>
          </w:p>
        </w:tc>
        <w:tc>
          <w:tcPr>
            <w:tcW w:w="1643" w:type="dxa"/>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71" w:type="dxa"/>
            <w:vAlign w:val="center"/>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1</w:t>
            </w:r>
          </w:p>
        </w:tc>
        <w:tc>
          <w:tcPr>
            <w:tcW w:w="1715" w:type="dxa"/>
            <w:vAlign w:val="center"/>
          </w:tcPr>
          <w:p>
            <w:pPr>
              <w:spacing w:line="300" w:lineRule="exact"/>
              <w:jc w:val="left"/>
              <w:rPr>
                <w:rFonts w:hint="eastAsia" w:ascii="仿宋_GB2312" w:eastAsia="仿宋_GB2312" w:cs="宋体"/>
                <w:sz w:val="24"/>
              </w:rPr>
            </w:pPr>
            <w:r>
              <w:rPr>
                <w:rFonts w:hint="eastAsia" w:ascii="仿宋_GB2312" w:hAnsi="宋体" w:eastAsia="仿宋_GB2312" w:cs="宋体"/>
                <w:w w:val="97"/>
                <w:sz w:val="24"/>
              </w:rPr>
              <w:t>施放气球作业申报表</w:t>
            </w:r>
          </w:p>
        </w:tc>
        <w:tc>
          <w:tcPr>
            <w:tcW w:w="1843" w:type="dxa"/>
            <w:vAlign w:val="center"/>
          </w:tcPr>
          <w:p>
            <w:pPr>
              <w:spacing w:line="300" w:lineRule="exact"/>
              <w:jc w:val="center"/>
              <w:rPr>
                <w:rFonts w:hint="eastAsia" w:ascii="仿宋_GB2312" w:eastAsia="仿宋_GB2312" w:cs="宋体"/>
                <w:w w:val="97"/>
                <w:sz w:val="24"/>
              </w:rPr>
            </w:pPr>
            <w:r>
              <w:rPr>
                <w:rFonts w:hint="eastAsia" w:ascii="仿宋_GB2312" w:hAnsi="宋体" w:eastAsia="仿宋_GB2312" w:cs="宋体"/>
                <w:w w:val="97"/>
                <w:sz w:val="24"/>
              </w:rPr>
              <w:t>原件</w:t>
            </w:r>
          </w:p>
          <w:p>
            <w:pPr>
              <w:spacing w:line="300" w:lineRule="exact"/>
              <w:jc w:val="center"/>
              <w:rPr>
                <w:rFonts w:hint="eastAsia" w:ascii="仿宋_GB2312" w:eastAsia="仿宋_GB2312" w:cs="宋体"/>
                <w:w w:val="97"/>
                <w:sz w:val="24"/>
              </w:rPr>
            </w:pPr>
            <w:r>
              <w:rPr>
                <w:rFonts w:hint="eastAsia" w:ascii="仿宋_GB2312" w:hAnsi="宋体" w:eastAsia="仿宋_GB2312" w:cs="宋体"/>
                <w:w w:val="97"/>
                <w:sz w:val="24"/>
              </w:rPr>
              <w:t>复印件</w:t>
            </w:r>
          </w:p>
          <w:p>
            <w:pPr>
              <w:spacing w:line="300" w:lineRule="exact"/>
              <w:jc w:val="center"/>
              <w:rPr>
                <w:rFonts w:hint="eastAsia" w:ascii="仿宋_GB2312" w:eastAsia="仿宋_GB2312" w:cs="宋体"/>
                <w:w w:val="97"/>
                <w:sz w:val="24"/>
              </w:rPr>
            </w:pPr>
          </w:p>
        </w:tc>
        <w:tc>
          <w:tcPr>
            <w:tcW w:w="1285" w:type="dxa"/>
            <w:vAlign w:val="center"/>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1份</w:t>
            </w:r>
          </w:p>
        </w:tc>
        <w:tc>
          <w:tcPr>
            <w:tcW w:w="1565" w:type="dxa"/>
            <w:vMerge w:val="restart"/>
            <w:vAlign w:val="center"/>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纸质</w:t>
            </w:r>
          </w:p>
        </w:tc>
        <w:tc>
          <w:tcPr>
            <w:tcW w:w="1643" w:type="dxa"/>
            <w:vMerge w:val="restart"/>
            <w:vAlign w:val="center"/>
          </w:tcPr>
          <w:p>
            <w:pPr>
              <w:spacing w:line="300" w:lineRule="exact"/>
              <w:jc w:val="center"/>
              <w:rPr>
                <w:rFonts w:hint="eastAsia"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1" w:type="dxa"/>
            <w:vAlign w:val="center"/>
          </w:tcPr>
          <w:p>
            <w:pPr>
              <w:spacing w:line="300" w:lineRule="exact"/>
              <w:jc w:val="center"/>
              <w:rPr>
                <w:rFonts w:hint="eastAsia" w:ascii="仿宋_GB2312" w:hAnsi="宋体" w:eastAsia="仿宋_GB2312" w:cs="宋体"/>
                <w:sz w:val="24"/>
              </w:rPr>
            </w:pPr>
            <w:r>
              <w:rPr>
                <w:rFonts w:hint="eastAsia" w:ascii="仿宋_GB2312" w:hAnsi="宋体" w:eastAsia="仿宋_GB2312" w:cs="宋体"/>
                <w:sz w:val="24"/>
              </w:rPr>
              <w:t>2</w:t>
            </w:r>
          </w:p>
        </w:tc>
        <w:tc>
          <w:tcPr>
            <w:tcW w:w="1715" w:type="dxa"/>
            <w:vAlign w:val="center"/>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施放气球资质证</w:t>
            </w:r>
          </w:p>
        </w:tc>
        <w:tc>
          <w:tcPr>
            <w:tcW w:w="1843" w:type="dxa"/>
            <w:vAlign w:val="center"/>
          </w:tcPr>
          <w:p>
            <w:pPr>
              <w:spacing w:line="300" w:lineRule="exact"/>
              <w:jc w:val="center"/>
              <w:rPr>
                <w:rFonts w:hint="eastAsia" w:ascii="仿宋_GB2312" w:eastAsia="仿宋_GB2312" w:cs="宋体"/>
                <w:w w:val="97"/>
                <w:sz w:val="24"/>
              </w:rPr>
            </w:pPr>
          </w:p>
          <w:p>
            <w:pPr>
              <w:spacing w:line="300" w:lineRule="exact"/>
              <w:jc w:val="center"/>
              <w:rPr>
                <w:rFonts w:hint="eastAsia" w:ascii="仿宋_GB2312" w:eastAsia="仿宋_GB2312" w:cs="宋体"/>
                <w:w w:val="97"/>
                <w:sz w:val="24"/>
              </w:rPr>
            </w:pPr>
            <w:r>
              <w:rPr>
                <w:rFonts w:hint="eastAsia" w:ascii="仿宋_GB2312" w:hAnsi="宋体" w:eastAsia="仿宋_GB2312" w:cs="宋体"/>
                <w:w w:val="97"/>
                <w:sz w:val="24"/>
              </w:rPr>
              <w:t>原件</w:t>
            </w:r>
          </w:p>
          <w:p>
            <w:pPr>
              <w:spacing w:line="300" w:lineRule="exact"/>
              <w:jc w:val="center"/>
              <w:rPr>
                <w:rFonts w:hint="eastAsia" w:ascii="仿宋_GB2312" w:eastAsia="仿宋_GB2312" w:cs="宋体"/>
                <w:w w:val="97"/>
                <w:sz w:val="24"/>
              </w:rPr>
            </w:pPr>
            <w:r>
              <w:rPr>
                <w:rFonts w:hint="eastAsia" w:ascii="仿宋_GB2312" w:hAnsi="宋体" w:eastAsia="仿宋_GB2312" w:cs="宋体"/>
                <w:w w:val="97"/>
                <w:sz w:val="24"/>
              </w:rPr>
              <w:t>复印件</w:t>
            </w:r>
          </w:p>
        </w:tc>
        <w:tc>
          <w:tcPr>
            <w:tcW w:w="1285" w:type="dxa"/>
            <w:vAlign w:val="center"/>
          </w:tcPr>
          <w:p>
            <w:pPr>
              <w:spacing w:line="300" w:lineRule="exact"/>
              <w:jc w:val="center"/>
              <w:rPr>
                <w:rFonts w:hint="eastAsia" w:ascii="仿宋_GB2312" w:eastAsia="仿宋_GB2312" w:cs="宋体"/>
                <w:sz w:val="24"/>
              </w:rPr>
            </w:pPr>
            <w:r>
              <w:rPr>
                <w:rFonts w:hint="eastAsia" w:ascii="仿宋_GB2312" w:hAnsi="宋体" w:eastAsia="仿宋_GB2312" w:cs="宋体"/>
                <w:w w:val="97"/>
                <w:sz w:val="24"/>
              </w:rPr>
              <w:t>1份</w:t>
            </w:r>
          </w:p>
        </w:tc>
        <w:tc>
          <w:tcPr>
            <w:tcW w:w="1565" w:type="dxa"/>
            <w:vMerge w:val="continue"/>
            <w:vAlign w:val="center"/>
          </w:tcPr>
          <w:p>
            <w:pPr>
              <w:spacing w:line="300" w:lineRule="exact"/>
              <w:jc w:val="center"/>
              <w:rPr>
                <w:rFonts w:ascii="宋体" w:cs="宋体"/>
                <w:sz w:val="24"/>
              </w:rPr>
            </w:pPr>
          </w:p>
        </w:tc>
        <w:tc>
          <w:tcPr>
            <w:tcW w:w="1643" w:type="dxa"/>
            <w:vMerge w:val="continue"/>
            <w:vAlign w:val="center"/>
          </w:tcPr>
          <w:p>
            <w:pPr>
              <w:spacing w:line="300" w:lineRule="exact"/>
              <w:jc w:val="center"/>
              <w:rPr>
                <w:rFonts w:ascii="宋体" w:cs="宋体"/>
                <w:sz w:val="24"/>
              </w:rPr>
            </w:pPr>
          </w:p>
        </w:tc>
      </w:tr>
    </w:tbl>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六、审批时限</w:t>
      </w:r>
      <w:r>
        <w:rPr>
          <w:rFonts w:ascii="黑体" w:hAnsi="黑体" w:eastAsia="黑体" w:cs="方正宋黑_GBK"/>
          <w:sz w:val="24"/>
        </w:rPr>
        <w:t xml:space="preserve">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承诺时限：1个工作日</w:t>
      </w:r>
    </w:p>
    <w:p>
      <w:pPr>
        <w:numPr>
          <w:ilvl w:val="0"/>
          <w:numId w:val="2"/>
        </w:num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审批收费</w:t>
      </w:r>
      <w:r>
        <w:rPr>
          <w:rFonts w:ascii="黑体" w:hAnsi="黑体" w:eastAsia="黑体" w:cs="方正宋黑_GBK"/>
          <w:sz w:val="24"/>
        </w:rPr>
        <w:t xml:space="preserve">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本行政审批不收费。</w:t>
      </w:r>
    </w:p>
    <w:p>
      <w:pPr>
        <w:spacing w:line="300" w:lineRule="exact"/>
        <w:jc w:val="left"/>
        <w:rPr>
          <w:rFonts w:ascii="宋体" w:cs="宋体"/>
          <w:color w:val="FF0000"/>
          <w:w w:val="97"/>
          <w:sz w:val="24"/>
        </w:rPr>
      </w:pPr>
      <w:r>
        <w:rPr>
          <w:rFonts w:ascii="方正宋黑_GBK" w:hAnsi="方正宋黑_GBK" w:eastAsia="方正宋黑_GBK" w:cs="方正宋黑_GBK"/>
          <w:sz w:val="24"/>
        </w:rPr>
        <w:t xml:space="preserve">   </w:t>
      </w:r>
      <w:r>
        <w:rPr>
          <w:rFonts w:hint="eastAsia" w:ascii="黑体" w:hAnsi="黑体" w:eastAsia="黑体" w:cs="黑体"/>
          <w:sz w:val="24"/>
        </w:rPr>
        <w:t xml:space="preserve"> 八、审批结果及送达方式  </w:t>
      </w:r>
      <w:r>
        <w:rPr>
          <w:rFonts w:ascii="方正宋黑_GBK" w:hAnsi="方正宋黑_GBK" w:eastAsia="方正宋黑_GBK" w:cs="方正宋黑_GBK"/>
          <w:sz w:val="24"/>
        </w:rPr>
        <w:t xml:space="preserve">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审批结果：</w:t>
      </w:r>
      <w:r>
        <w:rPr>
          <w:rFonts w:hint="eastAsia" w:ascii="仿宋_GB2312" w:hAnsi="宋体" w:eastAsia="仿宋_GB2312" w:cs="宋体"/>
          <w:kern w:val="0"/>
          <w:sz w:val="24"/>
        </w:rPr>
        <w:t>核发审批核准书</w:t>
      </w:r>
      <w:r>
        <w:rPr>
          <w:rFonts w:hint="eastAsia" w:ascii="仿宋_GB2312" w:hAnsi="宋体" w:eastAsia="仿宋_GB2312" w:cs="宋体"/>
          <w:w w:val="97"/>
          <w:sz w:val="24"/>
        </w:rPr>
        <w:t xml:space="preserve"> 。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送达方式：</w:t>
      </w:r>
      <w:r>
        <w:rPr>
          <w:rFonts w:ascii="仿宋_GB2312" w:hAnsi="Calibri" w:eastAsia="仿宋_GB2312" w:cs="仿宋_GB2312"/>
          <w:color w:val="000000"/>
          <w:sz w:val="24"/>
          <w:szCs w:val="24"/>
        </w:rPr>
        <w:t>通过电话或网站公示方式告</w:t>
      </w:r>
      <w:bookmarkStart w:id="0" w:name="_GoBack"/>
      <w:bookmarkEnd w:id="0"/>
      <w:r>
        <w:rPr>
          <w:rFonts w:ascii="仿宋_GB2312" w:hAnsi="Calibri" w:eastAsia="仿宋_GB2312" w:cs="仿宋_GB2312"/>
          <w:color w:val="000000"/>
          <w:sz w:val="24"/>
          <w:szCs w:val="24"/>
        </w:rPr>
        <w:t>知服务对象，</w:t>
      </w:r>
      <w:r>
        <w:rPr>
          <w:rFonts w:hint="eastAsia" w:ascii="仿宋_GB2312" w:hAnsi="宋体" w:eastAsia="仿宋_GB2312" w:cs="宋体"/>
          <w:w w:val="97"/>
          <w:sz w:val="24"/>
        </w:rPr>
        <w:t>到审批窗口直接领取。</w:t>
      </w:r>
    </w:p>
    <w:p>
      <w:pPr>
        <w:spacing w:line="300" w:lineRule="exact"/>
        <w:ind w:firstLine="480" w:firstLineChars="200"/>
        <w:jc w:val="left"/>
        <w:rPr>
          <w:rFonts w:ascii="黑体" w:hAnsi="黑体" w:eastAsia="黑体" w:cs="宋体"/>
          <w:color w:val="FF0000"/>
          <w:w w:val="97"/>
          <w:sz w:val="24"/>
        </w:rPr>
      </w:pPr>
      <w:r>
        <w:rPr>
          <w:rFonts w:hint="eastAsia" w:ascii="黑体" w:hAnsi="黑体" w:eastAsia="黑体" w:cs="方正宋黑_GBK"/>
          <w:sz w:val="24"/>
        </w:rPr>
        <w:t>九、咨询、投诉方式</w:t>
      </w:r>
      <w:r>
        <w:rPr>
          <w:rFonts w:ascii="黑体" w:hAnsi="黑体" w:eastAsia="黑体" w:cs="方正宋黑_GBK"/>
          <w:sz w:val="24"/>
        </w:rPr>
        <w:t xml:space="preserve">      </w:t>
      </w:r>
      <w:r>
        <w:rPr>
          <w:rFonts w:ascii="黑体" w:hAnsi="黑体" w:eastAsia="黑体" w:cs="方正宋黑_GBK"/>
          <w:color w:val="FF0000"/>
          <w:sz w:val="24"/>
        </w:rPr>
        <w:t xml:space="preserve"> </w:t>
      </w:r>
    </w:p>
    <w:p>
      <w:pPr>
        <w:spacing w:line="300" w:lineRule="exact"/>
        <w:ind w:firstLine="456" w:firstLineChars="200"/>
        <w:jc w:val="left"/>
        <w:rPr>
          <w:rFonts w:hint="eastAsia" w:ascii="仿宋_GB2312" w:eastAsia="仿宋_GB2312" w:cs="宋体"/>
          <w:w w:val="95"/>
          <w:sz w:val="24"/>
        </w:rPr>
      </w:pPr>
      <w:r>
        <w:rPr>
          <w:rFonts w:hint="eastAsia" w:ascii="仿宋_GB2312" w:hAnsi="宋体" w:eastAsia="仿宋_GB2312" w:cs="宋体"/>
          <w:w w:val="95"/>
          <w:sz w:val="24"/>
        </w:rPr>
        <w:t>窗口咨询：云南省西双版纳傣族自治州景洪市曼弄枫勐泐大道与榕林大道交汇口（曼弄枫原国际会展中心A区），州政务服务中心大厅综合服务受理窗口。</w:t>
      </w:r>
    </w:p>
    <w:p>
      <w:pPr>
        <w:spacing w:line="300" w:lineRule="exact"/>
        <w:ind w:firstLine="464" w:firstLineChars="200"/>
        <w:jc w:val="left"/>
        <w:rPr>
          <w:rFonts w:hint="eastAsia" w:ascii="仿宋_GB2312" w:eastAsia="仿宋_GB2312" w:cs="宋体"/>
          <w:color w:val="C00000"/>
          <w:w w:val="97"/>
          <w:sz w:val="24"/>
        </w:rPr>
      </w:pPr>
      <w:r>
        <w:rPr>
          <w:rFonts w:hint="eastAsia" w:ascii="仿宋_GB2312" w:hAnsi="宋体" w:eastAsia="仿宋_GB2312" w:cs="宋体"/>
          <w:w w:val="97"/>
          <w:sz w:val="24"/>
        </w:rPr>
        <w:t>咨询电话：</w:t>
      </w:r>
      <w:r>
        <w:rPr>
          <w:rFonts w:hint="eastAsia" w:ascii="仿宋_GB2312" w:hAnsi="宋体" w:eastAsia="仿宋_GB2312" w:cs="宋体"/>
          <w:color w:val="000000"/>
          <w:w w:val="97"/>
          <w:sz w:val="24"/>
        </w:rPr>
        <w:t>0691—</w:t>
      </w:r>
      <w:r>
        <w:rPr>
          <w:rFonts w:hint="eastAsia" w:ascii="仿宋_GB2312" w:hAnsi="宋体" w:eastAsia="仿宋_GB2312" w:cs="宋体"/>
          <w:color w:val="000000"/>
          <w:w w:val="97"/>
          <w:sz w:val="24"/>
          <w:lang w:val="en-US" w:eastAsia="zh-CN"/>
        </w:rPr>
        <w:t>2142359</w:t>
      </w:r>
      <w:r>
        <w:rPr>
          <w:rFonts w:hint="eastAsia" w:ascii="仿宋_GB2312" w:hAnsi="宋体" w:eastAsia="仿宋_GB2312" w:cs="宋体"/>
          <w:color w:val="000000"/>
          <w:w w:val="97"/>
          <w:sz w:val="24"/>
        </w:rPr>
        <w:t xml:space="preserve">      </w:t>
      </w:r>
    </w:p>
    <w:p>
      <w:pPr>
        <w:spacing w:line="300" w:lineRule="exact"/>
        <w:ind w:firstLine="464" w:firstLineChars="200"/>
        <w:jc w:val="left"/>
        <w:rPr>
          <w:rFonts w:hint="eastAsia" w:ascii="仿宋_GB2312" w:eastAsia="仿宋_GB2312" w:cs="宋体"/>
          <w:color w:val="auto"/>
          <w:w w:val="97"/>
          <w:sz w:val="24"/>
        </w:rPr>
      </w:pPr>
      <w:r>
        <w:rPr>
          <w:rFonts w:hint="eastAsia" w:ascii="仿宋_GB2312" w:hAnsi="宋体" w:eastAsia="仿宋_GB2312" w:cs="宋体"/>
          <w:w w:val="97"/>
          <w:sz w:val="24"/>
        </w:rPr>
        <w:t>投诉电话：</w:t>
      </w:r>
      <w:r>
        <w:rPr>
          <w:rFonts w:hint="eastAsia" w:ascii="仿宋_GB2312" w:hAnsi="宋体" w:eastAsia="仿宋_GB2312" w:cs="宋体"/>
          <w:color w:val="auto"/>
          <w:w w:val="97"/>
          <w:sz w:val="24"/>
        </w:rPr>
        <w:t xml:space="preserve">0691—2121002 </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网络查询：http://</w:t>
      </w:r>
      <w:r>
        <w:rPr>
          <w:rFonts w:hint="eastAsia" w:ascii="仿宋_GB2312" w:hAnsi="宋体" w:eastAsia="仿宋_GB2312" w:cs="宋体"/>
          <w:w w:val="97"/>
          <w:sz w:val="24"/>
          <w:lang w:val="en-US" w:eastAsia="zh-CN"/>
        </w:rPr>
        <w:t>zwfw</w:t>
      </w:r>
      <w:r>
        <w:rPr>
          <w:rFonts w:hint="eastAsia" w:ascii="仿宋_GB2312" w:hAnsi="宋体" w:eastAsia="仿宋_GB2312" w:cs="宋体"/>
          <w:w w:val="97"/>
          <w:sz w:val="24"/>
        </w:rPr>
        <w:t>.cma</w:t>
      </w:r>
      <w:r>
        <w:rPr>
          <w:rFonts w:hint="eastAsia" w:ascii="仿宋_GB2312" w:hAnsi="宋体" w:eastAsia="仿宋_GB2312" w:cs="宋体"/>
          <w:w w:val="97"/>
          <w:sz w:val="24"/>
          <w:lang w:val="en-US" w:eastAsia="zh-CN"/>
        </w:rPr>
        <w:t>.gov</w:t>
      </w:r>
      <w:r>
        <w:rPr>
          <w:rFonts w:hint="eastAsia" w:ascii="仿宋_GB2312" w:hAnsi="宋体" w:eastAsia="仿宋_GB2312" w:cs="宋体"/>
          <w:w w:val="97"/>
          <w:sz w:val="24"/>
        </w:rPr>
        <w:t xml:space="preserve">.cn/                  </w:t>
      </w:r>
    </w:p>
    <w:p>
      <w:pPr>
        <w:spacing w:line="300" w:lineRule="exact"/>
        <w:ind w:left="479" w:leftChars="228"/>
        <w:jc w:val="left"/>
        <w:rPr>
          <w:rFonts w:hint="eastAsia" w:ascii="仿宋_GB2312" w:eastAsia="仿宋_GB2312" w:cs="宋体"/>
          <w:w w:val="97"/>
          <w:sz w:val="24"/>
        </w:rPr>
      </w:pPr>
      <w:r>
        <w:rPr>
          <w:rFonts w:hint="eastAsia" w:ascii="仿宋_GB2312" w:eastAsia="仿宋_GB2312" w:cs="宋体"/>
          <w:w w:val="97"/>
          <w:sz w:val="24"/>
        </w:rPr>
        <w:t>网上投诉</w:t>
      </w:r>
      <w:r>
        <w:rPr>
          <w:rFonts w:hint="eastAsia" w:ascii="仿宋_GB2312" w:eastAsia="仿宋_GB2312" w:cs="宋体"/>
          <w:w w:val="97"/>
          <w:sz w:val="24"/>
          <w:lang w:val="en-US" w:eastAsia="zh-CN"/>
        </w:rPr>
        <w:t>:</w:t>
      </w:r>
      <w:r>
        <w:rPr>
          <w:rFonts w:hint="eastAsia" w:ascii="仿宋_GB2312" w:eastAsia="仿宋_GB2312" w:cs="宋体"/>
          <w:w w:val="97"/>
          <w:sz w:val="24"/>
        </w:rPr>
        <w:t>中国气象局行政审批网上办公平台</w:t>
      </w:r>
    </w:p>
    <w:p>
      <w:pPr>
        <w:spacing w:line="300" w:lineRule="exact"/>
        <w:ind w:firstLine="480" w:firstLineChars="200"/>
        <w:jc w:val="left"/>
        <w:rPr>
          <w:rFonts w:ascii="黑体" w:hAnsi="黑体" w:eastAsia="黑体" w:cs="方正宋黑_GBK"/>
          <w:sz w:val="24"/>
        </w:rPr>
      </w:pPr>
      <w:r>
        <w:rPr>
          <w:rFonts w:hint="eastAsia" w:ascii="黑体" w:hAnsi="黑体" w:eastAsia="黑体" w:cs="方正宋黑_GBK"/>
          <w:sz w:val="24"/>
        </w:rPr>
        <w:t>十、受理地点</w:t>
      </w:r>
      <w:r>
        <w:rPr>
          <w:rFonts w:ascii="黑体" w:hAnsi="黑体" w:eastAsia="黑体" w:cs="方正宋黑_GBK"/>
          <w:sz w:val="24"/>
        </w:rPr>
        <w:t xml:space="preserve">            </w:t>
      </w:r>
      <w:r>
        <w:rPr>
          <w:rFonts w:ascii="黑体" w:hAnsi="黑体" w:eastAsia="黑体" w:cs="方正宋黑_GBK"/>
          <w:color w:val="FF0000"/>
          <w:sz w:val="24"/>
        </w:rPr>
        <w:t xml:space="preserve"> </w:t>
      </w:r>
    </w:p>
    <w:p>
      <w:pPr>
        <w:spacing w:line="300" w:lineRule="exact"/>
        <w:ind w:firstLine="456" w:firstLineChars="200"/>
        <w:jc w:val="left"/>
        <w:rPr>
          <w:rFonts w:hint="eastAsia" w:ascii="仿宋_GB2312" w:eastAsia="仿宋_GB2312" w:cs="宋体"/>
          <w:w w:val="95"/>
          <w:sz w:val="24"/>
        </w:rPr>
      </w:pPr>
      <w:r>
        <w:rPr>
          <w:rFonts w:hint="eastAsia" w:ascii="仿宋_GB2312" w:hAnsi="宋体" w:eastAsia="仿宋_GB2312" w:cs="宋体"/>
          <w:w w:val="95"/>
          <w:sz w:val="24"/>
        </w:rPr>
        <w:t>受理地点：云南省西双版纳傣族自治州景洪市曼弄枫勐泐大道与榕林大道交汇口（曼弄枫原国际会展中心A区），州政务服务中心大厅综合服务受理窗口。</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地    址：景洪市勐泐大道与榕林大道交汇口（国际会展中心A区）</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乘车方式：市内可乘4路公交车到会展国际站下车对面即到</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办公时间：周一至周五（法定节假日除外）</w:t>
      </w:r>
    </w:p>
    <w:p>
      <w:pPr>
        <w:spacing w:line="300" w:lineRule="exact"/>
        <w:ind w:firstLine="464" w:firstLineChars="200"/>
        <w:jc w:val="left"/>
        <w:rPr>
          <w:rFonts w:hint="eastAsia" w:ascii="仿宋_GB2312" w:eastAsia="仿宋_GB2312" w:cs="宋体"/>
          <w:w w:val="97"/>
          <w:sz w:val="24"/>
        </w:rPr>
      </w:pPr>
      <w:r>
        <w:rPr>
          <w:rFonts w:hint="eastAsia" w:ascii="仿宋_GB2312" w:hAnsi="宋体" w:eastAsia="仿宋_GB2312" w:cs="宋体"/>
          <w:w w:val="97"/>
          <w:sz w:val="24"/>
        </w:rPr>
        <w:t>上午：9:00—12:00  下午：13:00—17：</w:t>
      </w:r>
      <w:r>
        <w:rPr>
          <w:rFonts w:hint="eastAsia" w:ascii="仿宋_GB2312" w:eastAsia="仿宋_GB2312" w:cs="宋体"/>
          <w:w w:val="97"/>
          <w:sz w:val="24"/>
        </w:rPr>
        <w:t>00</w:t>
      </w:r>
    </w:p>
    <w:p>
      <w:pPr>
        <w:spacing w:line="300" w:lineRule="exact"/>
        <w:rPr>
          <w:rFonts w:ascii="方正宋黑_GBK" w:hAnsi="方正宋黑_GBK" w:eastAsia="方正宋黑_GBK" w:cs="方正宋黑_GBK"/>
          <w:sz w:val="24"/>
        </w:rPr>
      </w:pPr>
    </w:p>
    <w:p>
      <w:pPr>
        <w:spacing w:line="300" w:lineRule="exact"/>
        <w:rPr>
          <w:rFonts w:ascii="方正宋黑_GBK" w:hAnsi="方正宋黑_GBK" w:eastAsia="方正宋黑_GBK" w:cs="方正宋黑_GBK"/>
          <w:sz w:val="24"/>
        </w:rPr>
      </w:pPr>
    </w:p>
    <w:p>
      <w:pPr>
        <w:spacing w:line="300" w:lineRule="exact"/>
        <w:jc w:val="center"/>
        <w:rPr>
          <w:rFonts w:ascii="方正宋黑_GBK" w:hAnsi="方正宋黑_GBK" w:eastAsia="方正宋黑_GBK" w:cs="方正宋黑_GBK"/>
          <w:sz w:val="24"/>
        </w:rPr>
      </w:pPr>
    </w:p>
    <w:p>
      <w:pPr>
        <w:spacing w:line="300" w:lineRule="exact"/>
        <w:jc w:val="center"/>
        <w:rPr>
          <w:rFonts w:ascii="方正宋黑_GBK" w:hAnsi="方正宋黑_GBK" w:eastAsia="方正宋黑_GBK" w:cs="方正宋黑_GBK"/>
          <w:sz w:val="24"/>
        </w:rPr>
      </w:pPr>
      <w:r>
        <w:rPr>
          <w:rFonts w:hint="eastAsia" w:ascii="方正宋黑_GBK" w:hAnsi="方正宋黑_GBK" w:eastAsia="方正宋黑_GBK" w:cs="方正宋黑_GBK"/>
          <w:sz w:val="24"/>
        </w:rPr>
        <w:t>升放无人驾驶自由气球或系留气球活动审批流程示意图</w:t>
      </w:r>
      <w:r>
        <w:rPr>
          <w:rFonts w:ascii="方正宋黑_GBK" w:hAnsi="方正宋黑_GBK" w:eastAsia="方正宋黑_GBK" w:cs="方正宋黑_GBK"/>
          <w:sz w:val="24"/>
        </w:rPr>
        <w:t xml:space="preserve">          </w:t>
      </w:r>
    </w:p>
    <w:p>
      <w:pPr>
        <w:spacing w:line="400" w:lineRule="exact"/>
        <w:jc w:val="left"/>
        <w:rPr>
          <w:rFonts w:ascii="Times New Roman" w:hAnsi="Times New Roman" w:eastAsia="方正仿宋_GBK"/>
          <w:sz w:val="28"/>
          <w:szCs w:val="28"/>
        </w:rPr>
      </w:pPr>
      <w:r>
        <w:pict>
          <v:shape id="图片 1" o:spid="_x0000_s1026" o:spt="75" alt="2" type="#_x0000_t75" style="position:absolute;left:0pt;margin-left:80.5pt;margin-top:13pt;height:314pt;width:245.5pt;z-index:-251658240;mso-width-relative:page;mso-height-relative:page;" filled="f" o:preferrelative="t" stroked="f" coordsize="21600,21600">
            <v:path/>
            <v:fill on="f" focussize="0,0"/>
            <v:stroke on="f" joinstyle="miter"/>
            <v:imagedata r:id="rId4" o:title=""/>
            <o:lock v:ext="edit" aspectratio="t"/>
          </v:shape>
        </w:pict>
      </w:r>
    </w:p>
    <w:p>
      <w:pPr>
        <w:spacing w:line="400" w:lineRule="exact"/>
        <w:jc w:val="left"/>
        <w:rPr>
          <w:rFonts w:ascii="Times New Roman" w:hAnsi="Times New Roman" w:eastAsia="方正仿宋_GBK"/>
          <w:sz w:val="28"/>
          <w:szCs w:val="28"/>
        </w:rPr>
      </w:pPr>
    </w:p>
    <w:p>
      <w:pPr>
        <w:spacing w:line="400" w:lineRule="exact"/>
        <w:jc w:val="left"/>
        <w:rPr>
          <w:rFonts w:ascii="Times New Roman" w:hAnsi="Times New Roman" w:eastAsia="方正仿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黑体"/>
    <w:panose1 w:val="03000509000000000000"/>
    <w:charset w:val="86"/>
    <w:family w:val="script"/>
    <w:pitch w:val="default"/>
    <w:sig w:usb0="00000000" w:usb1="00000000" w:usb2="00000010" w:usb3="00000000" w:csb0="00040000" w:csb1="00000000"/>
  </w:font>
  <w:font w:name="方正宋黑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FE09"/>
    <w:multiLevelType w:val="singleLevel"/>
    <w:tmpl w:val="00E2FE09"/>
    <w:lvl w:ilvl="0" w:tentative="0">
      <w:start w:val="1"/>
      <w:numFmt w:val="chineseCounting"/>
      <w:suff w:val="nothing"/>
      <w:lvlText w:val="%1、"/>
      <w:lvlJc w:val="left"/>
      <w:rPr>
        <w:rFonts w:hint="eastAsia" w:cs="Times New Roman"/>
      </w:rPr>
    </w:lvl>
  </w:abstractNum>
  <w:abstractNum w:abstractNumId="1">
    <w:nsid w:val="1019D3AB"/>
    <w:multiLevelType w:val="singleLevel"/>
    <w:tmpl w:val="1019D3AB"/>
    <w:lvl w:ilvl="0" w:tentative="0">
      <w:start w:val="7"/>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34A"/>
    <w:rsid w:val="000801DF"/>
    <w:rsid w:val="000A095F"/>
    <w:rsid w:val="00324ED2"/>
    <w:rsid w:val="00615D82"/>
    <w:rsid w:val="00747F0E"/>
    <w:rsid w:val="0082034A"/>
    <w:rsid w:val="009A4E8F"/>
    <w:rsid w:val="009B5F0F"/>
    <w:rsid w:val="00C51CB9"/>
    <w:rsid w:val="00C93960"/>
    <w:rsid w:val="00CD06DD"/>
    <w:rsid w:val="00E00491"/>
    <w:rsid w:val="038D637D"/>
    <w:rsid w:val="0797231A"/>
    <w:rsid w:val="08535C15"/>
    <w:rsid w:val="096F3C43"/>
    <w:rsid w:val="0AAC34BE"/>
    <w:rsid w:val="0D0E3729"/>
    <w:rsid w:val="0EFB2923"/>
    <w:rsid w:val="0F3A14E3"/>
    <w:rsid w:val="11D6490B"/>
    <w:rsid w:val="121D00A3"/>
    <w:rsid w:val="12C67C74"/>
    <w:rsid w:val="12D274D6"/>
    <w:rsid w:val="16A82729"/>
    <w:rsid w:val="19DC09E9"/>
    <w:rsid w:val="1F29633E"/>
    <w:rsid w:val="27722579"/>
    <w:rsid w:val="28E85EB0"/>
    <w:rsid w:val="2B004B13"/>
    <w:rsid w:val="2D12609B"/>
    <w:rsid w:val="2D621AEE"/>
    <w:rsid w:val="2D9D31AE"/>
    <w:rsid w:val="2FE23E4F"/>
    <w:rsid w:val="30DE7A11"/>
    <w:rsid w:val="320B77CA"/>
    <w:rsid w:val="326E0554"/>
    <w:rsid w:val="345B0891"/>
    <w:rsid w:val="35455880"/>
    <w:rsid w:val="35DB6DE5"/>
    <w:rsid w:val="36575A6C"/>
    <w:rsid w:val="36BA0B22"/>
    <w:rsid w:val="37291487"/>
    <w:rsid w:val="3A3D78DC"/>
    <w:rsid w:val="3AF62DF2"/>
    <w:rsid w:val="3B0E34B2"/>
    <w:rsid w:val="3FAA0F50"/>
    <w:rsid w:val="42C95AC5"/>
    <w:rsid w:val="435D0953"/>
    <w:rsid w:val="46EF3999"/>
    <w:rsid w:val="4A1938E4"/>
    <w:rsid w:val="4B8D54F1"/>
    <w:rsid w:val="4DC9436C"/>
    <w:rsid w:val="4FB52F43"/>
    <w:rsid w:val="520215F8"/>
    <w:rsid w:val="530F3EFA"/>
    <w:rsid w:val="57D42991"/>
    <w:rsid w:val="5C95206C"/>
    <w:rsid w:val="5CAA2F91"/>
    <w:rsid w:val="612132B3"/>
    <w:rsid w:val="649B2C49"/>
    <w:rsid w:val="64B31311"/>
    <w:rsid w:val="652455A0"/>
    <w:rsid w:val="65FC06AE"/>
    <w:rsid w:val="67AD4906"/>
    <w:rsid w:val="67B46B0B"/>
    <w:rsid w:val="68064B9E"/>
    <w:rsid w:val="680A0789"/>
    <w:rsid w:val="6839013A"/>
    <w:rsid w:val="685728FC"/>
    <w:rsid w:val="697D7C1A"/>
    <w:rsid w:val="6B6C56D4"/>
    <w:rsid w:val="6F926859"/>
    <w:rsid w:val="6FF2544F"/>
    <w:rsid w:val="730969D3"/>
    <w:rsid w:val="767E44CC"/>
    <w:rsid w:val="77A560F1"/>
    <w:rsid w:val="78A2046B"/>
    <w:rsid w:val="798F0483"/>
    <w:rsid w:val="79A01047"/>
    <w:rsid w:val="7BEC44E5"/>
    <w:rsid w:val="7E375D20"/>
    <w:rsid w:val="7ECB4F68"/>
    <w:rsid w:val="7FBB5369"/>
    <w:rsid w:val="7FBF05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locked/>
    <w:uiPriority w:val="99"/>
    <w:rPr>
      <w:rFonts w:ascii="Calibri" w:hAnsi="Calibri" w:eastAsia="宋体" w:cs="Times New Roman"/>
      <w:kern w:val="2"/>
      <w:sz w:val="18"/>
      <w:szCs w:val="18"/>
    </w:rPr>
  </w:style>
  <w:style w:type="character" w:customStyle="1" w:styleId="9">
    <w:name w:val="页脚 Char"/>
    <w:basedOn w:val="5"/>
    <w:link w:val="2"/>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1104</Words>
  <Characters>456</Characters>
  <Lines>3</Lines>
  <Paragraphs>3</Paragraphs>
  <TotalTime>10</TotalTime>
  <ScaleCrop>false</ScaleCrop>
  <LinksUpToDate>false</LinksUpToDate>
  <CharactersWithSpaces>1557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666</cp:lastModifiedBy>
  <cp:lastPrinted>2020-03-05T06:15:00Z</cp:lastPrinted>
  <dcterms:modified xsi:type="dcterms:W3CDTF">2020-06-03T17:25:06Z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